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D6" w:rsidRPr="003C3DD6" w:rsidRDefault="003C3DD6" w:rsidP="00FA1261">
      <w:pPr>
        <w:spacing w:line="276" w:lineRule="auto"/>
        <w:jc w:val="center"/>
        <w:rPr>
          <w:b/>
        </w:rPr>
      </w:pPr>
      <w:r>
        <w:rPr>
          <w:b/>
        </w:rPr>
        <w:t>ПРОЕТ МЕЖЕВАНИЯ ТЕРРИТОРИИ</w:t>
      </w:r>
    </w:p>
    <w:p w:rsidR="003C3DD6" w:rsidRDefault="003C3DD6" w:rsidP="00FA1261">
      <w:pPr>
        <w:spacing w:line="276" w:lineRule="auto"/>
        <w:jc w:val="center"/>
        <w:rPr>
          <w:b/>
          <w:i/>
        </w:rPr>
      </w:pPr>
    </w:p>
    <w:p w:rsidR="003C3DD6" w:rsidRPr="003C3DD6" w:rsidRDefault="003C3DD6" w:rsidP="00FA1261">
      <w:pPr>
        <w:spacing w:line="276" w:lineRule="auto"/>
        <w:jc w:val="center"/>
        <w:rPr>
          <w:b/>
        </w:rPr>
      </w:pPr>
      <w:bookmarkStart w:id="0" w:name="_GoBack"/>
      <w:bookmarkEnd w:id="0"/>
      <w:r w:rsidRPr="003C3DD6">
        <w:rPr>
          <w:b/>
        </w:rPr>
        <w:t>ПОЯСНИТЕЛЬНАЯ ЗАПИСКА</w:t>
      </w:r>
    </w:p>
    <w:p w:rsidR="003C3DD6" w:rsidRDefault="003C3DD6" w:rsidP="00FA1261">
      <w:pPr>
        <w:spacing w:line="276" w:lineRule="auto"/>
        <w:jc w:val="center"/>
        <w:rPr>
          <w:b/>
          <w:i/>
        </w:rPr>
      </w:pPr>
    </w:p>
    <w:p w:rsidR="00FC4A9A" w:rsidRDefault="00FC4A9A" w:rsidP="00FA1261">
      <w:pPr>
        <w:spacing w:line="276" w:lineRule="auto"/>
        <w:jc w:val="center"/>
        <w:rPr>
          <w:b/>
          <w:i/>
        </w:rPr>
      </w:pPr>
      <w:r>
        <w:rPr>
          <w:b/>
          <w:i/>
        </w:rPr>
        <w:t>Исходно-разрешительная документация.</w:t>
      </w:r>
    </w:p>
    <w:p w:rsidR="00FC4A9A" w:rsidRDefault="00FC4A9A" w:rsidP="00FA1261">
      <w:pPr>
        <w:spacing w:line="276" w:lineRule="auto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Основанием для разработки проекта межевания территории служит:</w:t>
      </w:r>
    </w:p>
    <w:p w:rsidR="00FC4A9A" w:rsidRDefault="00FC4A9A" w:rsidP="00602249">
      <w:pPr>
        <w:spacing w:line="276" w:lineRule="auto"/>
        <w:jc w:val="both"/>
      </w:pPr>
      <w:r>
        <w:t>1. Договор на выполнение работ с ООО «</w:t>
      </w:r>
      <w:proofErr w:type="spellStart"/>
      <w:r>
        <w:t>СамараНИПИнефть</w:t>
      </w:r>
      <w:proofErr w:type="spellEnd"/>
      <w:r>
        <w:t>».</w:t>
      </w:r>
    </w:p>
    <w:p w:rsidR="00FC4A9A" w:rsidRDefault="00FC4A9A" w:rsidP="00602249">
      <w:pPr>
        <w:spacing w:line="276" w:lineRule="auto"/>
        <w:jc w:val="both"/>
      </w:pPr>
      <w:r>
        <w:t>2. Материалы инженерных изысканий.</w:t>
      </w:r>
    </w:p>
    <w:p w:rsidR="00FC4A9A" w:rsidRDefault="00FC4A9A" w:rsidP="00602249">
      <w:pPr>
        <w:spacing w:line="276" w:lineRule="auto"/>
        <w:jc w:val="both"/>
      </w:pPr>
      <w:r>
        <w:t xml:space="preserve">3. «Градостроительный кодекс РФ» №190-ФЗ от 29.12.2004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4. Постановление Правительства РФ №77 от 15.02.2011 г.</w:t>
      </w:r>
    </w:p>
    <w:p w:rsidR="00FC4A9A" w:rsidRDefault="00FC4A9A" w:rsidP="00602249">
      <w:pPr>
        <w:spacing w:line="276" w:lineRule="auto"/>
        <w:jc w:val="both"/>
      </w:pPr>
      <w:r>
        <w:t xml:space="preserve">5. «Земельный кодекс РФ» №136-ФЗ от 25.10.2001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6. Сведения государственного кадастрового учета.</w:t>
      </w:r>
    </w:p>
    <w:p w:rsidR="00FC4A9A" w:rsidRDefault="00FC4A9A" w:rsidP="00602249">
      <w:pPr>
        <w:spacing w:line="276" w:lineRule="auto"/>
        <w:jc w:val="both"/>
      </w:pPr>
      <w:r>
        <w:t>7. Топографическая съемка территории.</w:t>
      </w:r>
    </w:p>
    <w:p w:rsidR="00FC4A9A" w:rsidRDefault="00FC4A9A" w:rsidP="00602249">
      <w:pPr>
        <w:spacing w:line="276" w:lineRule="auto"/>
        <w:jc w:val="both"/>
      </w:pPr>
      <w:r>
        <w:t>8. Правила землепользования и застройки с</w:t>
      </w:r>
      <w:r w:rsidR="00D1413C">
        <w:t>/</w:t>
      </w:r>
      <w:proofErr w:type="gramStart"/>
      <w:r w:rsidR="00D1413C">
        <w:t>п</w:t>
      </w:r>
      <w:proofErr w:type="gramEnd"/>
      <w:r w:rsidR="00D1413C">
        <w:t xml:space="preserve"> </w:t>
      </w:r>
      <w:proofErr w:type="spellStart"/>
      <w:r w:rsidR="00022BCB">
        <w:t>Воротнее</w:t>
      </w:r>
      <w:proofErr w:type="spellEnd"/>
      <w:r w:rsidR="00022BCB">
        <w:t xml:space="preserve"> Сергиевского</w:t>
      </w:r>
      <w:r>
        <w:t xml:space="preserve"> района Самарской области.</w:t>
      </w:r>
    </w:p>
    <w:p w:rsidR="00FC4A9A" w:rsidRDefault="00FC4A9A" w:rsidP="00602249">
      <w:pPr>
        <w:spacing w:line="276" w:lineRule="auto"/>
        <w:jc w:val="both"/>
      </w:pPr>
      <w:r>
        <w:t xml:space="preserve">9. </w:t>
      </w:r>
      <w:r w:rsidR="00602249" w:rsidRPr="0056687C">
        <w:t xml:space="preserve">Постановление главы </w:t>
      </w:r>
      <w:r w:rsidR="00602249">
        <w:t xml:space="preserve">сельского поселения </w:t>
      </w:r>
      <w:proofErr w:type="spellStart"/>
      <w:r w:rsidR="00022BCB">
        <w:t>Воротнее</w:t>
      </w:r>
      <w:proofErr w:type="spellEnd"/>
      <w:r w:rsidR="00602249" w:rsidRPr="0056687C">
        <w:t xml:space="preserve"> № </w:t>
      </w:r>
      <w:r w:rsidR="00022BCB">
        <w:t>29</w:t>
      </w:r>
      <w:r w:rsidR="00602249" w:rsidRPr="0056687C">
        <w:t xml:space="preserve"> от </w:t>
      </w:r>
      <w:r w:rsidR="00022BCB">
        <w:t>29</w:t>
      </w:r>
      <w:r w:rsidR="00602249">
        <w:t>.09</w:t>
      </w:r>
      <w:r w:rsidR="00602249" w:rsidRPr="0056687C">
        <w:t>.2015 г</w:t>
      </w:r>
      <w:proofErr w:type="gramStart"/>
      <w:r w:rsidR="00602249" w:rsidRPr="0056687C">
        <w:t>.</w:t>
      </w:r>
      <w:r>
        <w:t>.</w:t>
      </w:r>
      <w:proofErr w:type="gramEnd"/>
    </w:p>
    <w:p w:rsidR="00FC4A9A" w:rsidRDefault="00FC4A9A" w:rsidP="00602249">
      <w:pPr>
        <w:spacing w:line="276" w:lineRule="auto"/>
        <w:jc w:val="both"/>
      </w:pPr>
    </w:p>
    <w:p w:rsidR="00FC4A9A" w:rsidRPr="00A81C34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Концепция проекта межевания.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-анализ существующих площадей для установления существующих и проектируемых земельных участков как основных объектов правовых отношений;</w:t>
      </w: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FC4A9A" w:rsidRDefault="00FC4A9A" w:rsidP="00602249">
      <w:pPr>
        <w:spacing w:line="276" w:lineRule="auto"/>
        <w:jc w:val="both"/>
      </w:pPr>
    </w:p>
    <w:p w:rsidR="00FC4A9A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Содержание работ.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в виде отдельного документа.</w:t>
      </w:r>
    </w:p>
    <w:p w:rsidR="00FC4A9A" w:rsidRDefault="00FC4A9A" w:rsidP="00602249">
      <w:pPr>
        <w:spacing w:line="276" w:lineRule="auto"/>
        <w:ind w:firstLine="709"/>
        <w:jc w:val="both"/>
      </w:pPr>
      <w:r>
        <w:t>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государственный кадастровый учет, в соответствии с системой координат МСК-субъект 63, используемой для ведения государственного кадастра недвижимости.</w:t>
      </w:r>
    </w:p>
    <w:p w:rsidR="00FC4A9A" w:rsidRDefault="00FC4A9A" w:rsidP="00602249">
      <w:pPr>
        <w:spacing w:line="276" w:lineRule="auto"/>
        <w:ind w:firstLine="709"/>
        <w:jc w:val="both"/>
      </w:pPr>
      <w:r>
        <w:t>Установление границ образуемых земельных участков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FC4A9A" w:rsidRDefault="00FC4A9A" w:rsidP="00602249">
      <w:pPr>
        <w:spacing w:line="276" w:lineRule="auto"/>
        <w:jc w:val="both"/>
      </w:pPr>
    </w:p>
    <w:p w:rsidR="003C4956" w:rsidRDefault="003C4956" w:rsidP="00602249">
      <w:pPr>
        <w:spacing w:line="276" w:lineRule="auto"/>
        <w:ind w:firstLine="709"/>
        <w:jc w:val="center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center"/>
        <w:rPr>
          <w:b/>
          <w:i/>
        </w:rPr>
      </w:pPr>
      <w:r w:rsidRPr="00A81C34">
        <w:rPr>
          <w:b/>
          <w:i/>
        </w:rPr>
        <w:t>Краткие сведения об объекте межевания.</w:t>
      </w:r>
    </w:p>
    <w:p w:rsidR="00FA1261" w:rsidRDefault="00FA1261" w:rsidP="00602249">
      <w:pPr>
        <w:spacing w:line="276" w:lineRule="auto"/>
        <w:ind w:firstLine="709"/>
        <w:jc w:val="center"/>
        <w:rPr>
          <w:b/>
          <w:i/>
        </w:rPr>
      </w:pP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lastRenderedPageBreak/>
        <w:t>Земельный участок для строительства объекта АО «Самаранефтегаз»: «</w:t>
      </w:r>
      <w:r w:rsidRPr="0056687C">
        <w:t>Сбор нефти и газа со скважин</w:t>
      </w:r>
      <w:r w:rsidR="005E2705">
        <w:t>ы</w:t>
      </w:r>
      <w:r w:rsidRPr="0056687C">
        <w:t xml:space="preserve"> №</w:t>
      </w:r>
      <w:r w:rsidR="005E2705">
        <w:t xml:space="preserve"> 213 </w:t>
      </w:r>
      <w:proofErr w:type="spellStart"/>
      <w:r w:rsidR="005E2705">
        <w:t>Екатериновского</w:t>
      </w:r>
      <w:proofErr w:type="spellEnd"/>
      <w:r w:rsidRPr="0056687C">
        <w:t xml:space="preserve"> месторождения</w:t>
      </w:r>
      <w:r>
        <w:t>».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 xml:space="preserve">Место размещения – Самарская область, </w:t>
      </w:r>
      <w:r w:rsidR="00022BCB">
        <w:t>Сергиевский</w:t>
      </w:r>
      <w:r>
        <w:t xml:space="preserve"> район, в границах сельского поселения </w:t>
      </w:r>
      <w:proofErr w:type="spellStart"/>
      <w:r w:rsidR="00022BCB">
        <w:t>Воротнее</w:t>
      </w:r>
      <w:proofErr w:type="spellEnd"/>
      <w:r>
        <w:t>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Общ</w:t>
      </w:r>
      <w:r w:rsidR="005E2705">
        <w:t xml:space="preserve">ая площадь строительства – </w:t>
      </w:r>
      <w:r w:rsidR="00022BCB">
        <w:t>13647</w:t>
      </w:r>
      <w:r>
        <w:t xml:space="preserve"> м².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Кадастровые номера кварталов: 63:</w:t>
      </w:r>
      <w:r w:rsidR="00022BCB">
        <w:t>31:1703001, 63:31:1703002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Категория земель: земли сельскохозяйственного назначения, земли промышленности.</w:t>
      </w:r>
    </w:p>
    <w:p w:rsidR="00FC4A9A" w:rsidRPr="00A81C34" w:rsidRDefault="00FC4A9A" w:rsidP="00602249">
      <w:pPr>
        <w:spacing w:line="276" w:lineRule="auto"/>
        <w:ind w:firstLine="709"/>
        <w:jc w:val="center"/>
        <w:rPr>
          <w:b/>
          <w:i/>
        </w:rPr>
      </w:pPr>
    </w:p>
    <w:p w:rsidR="00FC4A9A" w:rsidRDefault="00FC4A9A" w:rsidP="00602249">
      <w:pPr>
        <w:spacing w:line="276" w:lineRule="auto"/>
        <w:rPr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Проектируемый объект АО «Самаранефтегаз»: «</w:t>
      </w:r>
      <w:r w:rsidRPr="0056687C">
        <w:t>Сбор нефти и газа со скважин</w:t>
      </w:r>
      <w:r w:rsidR="005E2705">
        <w:t>ы</w:t>
      </w:r>
      <w:r w:rsidRPr="0056687C">
        <w:t xml:space="preserve"> № </w:t>
      </w:r>
      <w:r w:rsidR="005E2705">
        <w:t xml:space="preserve">213 </w:t>
      </w:r>
      <w:proofErr w:type="spellStart"/>
      <w:r w:rsidR="005E2705">
        <w:t>Екатериновского</w:t>
      </w:r>
      <w:proofErr w:type="spellEnd"/>
      <w:r w:rsidRPr="0056687C">
        <w:t xml:space="preserve"> месторождения</w:t>
      </w:r>
      <w:r>
        <w:t xml:space="preserve">» располагается в границах сельского поселения </w:t>
      </w:r>
      <w:proofErr w:type="spellStart"/>
      <w:r w:rsidR="00022BCB">
        <w:t>Воротнее</w:t>
      </w:r>
      <w:proofErr w:type="spellEnd"/>
      <w:r w:rsidR="00022BCB">
        <w:t xml:space="preserve"> Сергиевского</w:t>
      </w:r>
      <w:r>
        <w:t xml:space="preserve"> района Самарской области.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Подъезды к проектируемым сооружениям производятся по существующим дорогам, проездам. </w:t>
      </w:r>
    </w:p>
    <w:p w:rsidR="00602249" w:rsidRDefault="00602249" w:rsidP="00602249">
      <w:pPr>
        <w:spacing w:line="276" w:lineRule="auto"/>
        <w:ind w:firstLine="709"/>
        <w:jc w:val="both"/>
      </w:pPr>
      <w:r>
        <w:t>Местоположение объекта определено в соответствии со схемами, прилагаемые к техническому заданию; топографией и гидрографией местности.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>Объекты культурного наследия в границах испрашиваемого земельного участка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Действующих красных линий на испрашиваемой территории не существует. Проектируемые красные линии в границах проектируемого объекта совпадают с границей отвода земельных участков под строительство объекта. Линии отступа от красных линий до проектируемых сооружений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Прохождение трассы проектируемого объекта согласовано с землепользователями и заинтересованными организациями и службами.</w:t>
      </w:r>
    </w:p>
    <w:p w:rsidR="00602249" w:rsidRDefault="00602249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Сведения о земельных </w:t>
      </w:r>
      <w:proofErr w:type="gramStart"/>
      <w:r>
        <w:rPr>
          <w:i/>
        </w:rPr>
        <w:t>участках</w:t>
      </w:r>
      <w:proofErr w:type="gramEnd"/>
      <w:r>
        <w:rPr>
          <w:i/>
        </w:rPr>
        <w:t xml:space="preserve"> поставленных на государственный</w:t>
      </w: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 кадастровый учет</w:t>
      </w:r>
    </w:p>
    <w:p w:rsidR="00602249" w:rsidRDefault="00602249" w:rsidP="0060224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17"/>
        <w:gridCol w:w="1270"/>
        <w:gridCol w:w="3430"/>
        <w:gridCol w:w="1848"/>
      </w:tblGrid>
      <w:tr w:rsidR="00602249" w:rsidRPr="00E50B52" w:rsidTr="005E2705">
        <w:tc>
          <w:tcPr>
            <w:tcW w:w="806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 xml:space="preserve">№ </w:t>
            </w:r>
          </w:p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proofErr w:type="gramStart"/>
            <w:r w:rsidRPr="004E3FDA">
              <w:rPr>
                <w:sz w:val="20"/>
                <w:szCs w:val="20"/>
              </w:rPr>
              <w:t>п</w:t>
            </w:r>
            <w:proofErr w:type="gramEnd"/>
            <w:r w:rsidRPr="004E3FDA">
              <w:rPr>
                <w:sz w:val="20"/>
                <w:szCs w:val="20"/>
              </w:rPr>
              <w:t>/п</w:t>
            </w:r>
          </w:p>
        </w:tc>
        <w:tc>
          <w:tcPr>
            <w:tcW w:w="2217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0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Категория</w:t>
            </w:r>
          </w:p>
        </w:tc>
        <w:tc>
          <w:tcPr>
            <w:tcW w:w="3430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Сведения о правах и землепользователях</w:t>
            </w:r>
          </w:p>
        </w:tc>
        <w:tc>
          <w:tcPr>
            <w:tcW w:w="1848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Площадь образуемой части земельного участка</w:t>
            </w:r>
          </w:p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proofErr w:type="gramStart"/>
            <w:r w:rsidRPr="004E3FDA">
              <w:rPr>
                <w:sz w:val="20"/>
                <w:szCs w:val="20"/>
              </w:rPr>
              <w:t>м</w:t>
            </w:r>
            <w:proofErr w:type="gramEnd"/>
            <w:r w:rsidRPr="004E3FDA">
              <w:rPr>
                <w:sz w:val="20"/>
                <w:szCs w:val="20"/>
              </w:rPr>
              <w:t>²</w:t>
            </w:r>
          </w:p>
        </w:tc>
      </w:tr>
      <w:tr w:rsidR="00602249" w:rsidTr="005E2705">
        <w:tc>
          <w:tcPr>
            <w:tcW w:w="806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602249" w:rsidRPr="00D117DC" w:rsidRDefault="00022BCB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63:31:0000000:106</w:t>
            </w:r>
          </w:p>
        </w:tc>
        <w:tc>
          <w:tcPr>
            <w:tcW w:w="1270" w:type="dxa"/>
            <w:shd w:val="clear" w:color="auto" w:fill="auto"/>
          </w:tcPr>
          <w:p w:rsidR="00602249" w:rsidRPr="00D117DC" w:rsidRDefault="00022BCB" w:rsidP="00D11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602249" w:rsidRPr="00D117DC" w:rsidRDefault="00022BCB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РФ в аренде ООО «Кинельский склад»</w:t>
            </w:r>
          </w:p>
        </w:tc>
        <w:tc>
          <w:tcPr>
            <w:tcW w:w="1848" w:type="dxa"/>
            <w:shd w:val="clear" w:color="auto" w:fill="auto"/>
          </w:tcPr>
          <w:p w:rsidR="00602249" w:rsidRPr="004E3FDA" w:rsidRDefault="00022BCB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E2705" w:rsidTr="005E2705">
        <w:tc>
          <w:tcPr>
            <w:tcW w:w="806" w:type="dxa"/>
            <w:shd w:val="clear" w:color="auto" w:fill="auto"/>
          </w:tcPr>
          <w:p w:rsidR="005E2705" w:rsidRPr="004E3FDA" w:rsidRDefault="005E2705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5E2705" w:rsidRPr="00D117DC" w:rsidRDefault="005E2705" w:rsidP="00022BCB">
            <w:pPr>
              <w:jc w:val="center"/>
              <w:rPr>
                <w:sz w:val="20"/>
                <w:szCs w:val="20"/>
              </w:rPr>
            </w:pPr>
            <w:r w:rsidRPr="00D117DC">
              <w:rPr>
                <w:sz w:val="20"/>
                <w:szCs w:val="20"/>
              </w:rPr>
              <w:t>63:</w:t>
            </w:r>
            <w:r w:rsidR="00022BCB">
              <w:rPr>
                <w:sz w:val="20"/>
                <w:szCs w:val="20"/>
              </w:rPr>
              <w:t>31:1703001:9406</w:t>
            </w:r>
          </w:p>
        </w:tc>
        <w:tc>
          <w:tcPr>
            <w:tcW w:w="1270" w:type="dxa"/>
            <w:shd w:val="clear" w:color="auto" w:fill="auto"/>
          </w:tcPr>
          <w:p w:rsidR="005E2705" w:rsidRPr="00D117DC" w:rsidRDefault="005E2705" w:rsidP="00D117DC">
            <w:pPr>
              <w:jc w:val="center"/>
              <w:rPr>
                <w:sz w:val="20"/>
                <w:szCs w:val="20"/>
              </w:rPr>
            </w:pPr>
            <w:r w:rsidRPr="00D117DC">
              <w:rPr>
                <w:sz w:val="20"/>
                <w:szCs w:val="20"/>
              </w:rPr>
              <w:t>с/х</w:t>
            </w:r>
          </w:p>
        </w:tc>
        <w:tc>
          <w:tcPr>
            <w:tcW w:w="3430" w:type="dxa"/>
            <w:shd w:val="clear" w:color="auto" w:fill="auto"/>
          </w:tcPr>
          <w:p w:rsidR="005E2705" w:rsidRPr="00D117DC" w:rsidRDefault="00022BCB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 И.И.</w:t>
            </w:r>
          </w:p>
        </w:tc>
        <w:tc>
          <w:tcPr>
            <w:tcW w:w="1848" w:type="dxa"/>
            <w:shd w:val="clear" w:color="auto" w:fill="auto"/>
          </w:tcPr>
          <w:p w:rsidR="005E2705" w:rsidRPr="004E3FDA" w:rsidRDefault="00022BCB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11068</w:t>
            </w:r>
          </w:p>
        </w:tc>
      </w:tr>
    </w:tbl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Работы по межеванию земельных участков проводятся в соответствии с Земельным кодексом Российской  Федерации, Федеральным законом «О государственном кадастре недвижимости», и Градостроительным Кодексом.</w:t>
      </w:r>
    </w:p>
    <w:p w:rsidR="00602249" w:rsidRDefault="00602249" w:rsidP="00602249">
      <w:pPr>
        <w:spacing w:line="276" w:lineRule="auto"/>
        <w:ind w:firstLine="709"/>
        <w:jc w:val="both"/>
      </w:pPr>
      <w:r>
        <w:t>Размеры образуемых земельных участков под строительство линейного объекта приняты в соответствии с проектом полосы отвода выполненным ООО «</w:t>
      </w:r>
      <w:proofErr w:type="spellStart"/>
      <w:r>
        <w:t>СамараНИПИнефть</w:t>
      </w:r>
      <w:proofErr w:type="spellEnd"/>
      <w:r>
        <w:t xml:space="preserve">». </w:t>
      </w:r>
    </w:p>
    <w:p w:rsidR="00602249" w:rsidRDefault="00602249" w:rsidP="00602249">
      <w:pPr>
        <w:spacing w:line="276" w:lineRule="auto"/>
        <w:ind w:firstLine="709"/>
        <w:jc w:val="both"/>
      </w:pPr>
      <w: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602249" w:rsidRDefault="00602249" w:rsidP="00602249">
      <w:pPr>
        <w:spacing w:line="276" w:lineRule="auto"/>
        <w:ind w:firstLine="709"/>
        <w:jc w:val="both"/>
      </w:pPr>
      <w:r>
        <w:lastRenderedPageBreak/>
        <w:t>Проект межевания выполняется с учетом сохранения ранее образованных земельных участков, зарегистрированных в ГКН.</w:t>
      </w:r>
    </w:p>
    <w:p w:rsidR="00022BCB" w:rsidRDefault="00022BCB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Проектом межевания  территории предполагается образовать 1 земельный участок.</w:t>
      </w:r>
    </w:p>
    <w:p w:rsidR="00602249" w:rsidRDefault="00602249" w:rsidP="00602249">
      <w:pPr>
        <w:spacing w:line="276" w:lineRule="auto"/>
        <w:jc w:val="both"/>
      </w:pP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Перечень образуемых земельных участков для строительства объекта                  </w:t>
      </w:r>
    </w:p>
    <w:tbl>
      <w:tblPr>
        <w:tblpPr w:leftFromText="180" w:rightFromText="180" w:vertAnchor="text" w:horzAnchor="margin" w:tblpXSpec="center" w:tblpY="4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825"/>
        <w:gridCol w:w="2203"/>
        <w:gridCol w:w="2375"/>
        <w:gridCol w:w="2045"/>
      </w:tblGrid>
      <w:tr w:rsidR="00602249" w:rsidRPr="00E50B52" w:rsidTr="00555FF0">
        <w:tc>
          <w:tcPr>
            <w:tcW w:w="732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 xml:space="preserve">№ </w:t>
            </w:r>
          </w:p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proofErr w:type="gramStart"/>
            <w:r w:rsidRPr="00E50B52">
              <w:rPr>
                <w:sz w:val="22"/>
                <w:szCs w:val="22"/>
              </w:rPr>
              <w:t>п</w:t>
            </w:r>
            <w:proofErr w:type="gramEnd"/>
            <w:r w:rsidRPr="00E50B52">
              <w:rPr>
                <w:sz w:val="22"/>
                <w:szCs w:val="22"/>
              </w:rPr>
              <w:t>/п</w:t>
            </w:r>
          </w:p>
        </w:tc>
        <w:tc>
          <w:tcPr>
            <w:tcW w:w="1825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2203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2375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Сведения о правах и землепользователях</w:t>
            </w:r>
          </w:p>
        </w:tc>
        <w:tc>
          <w:tcPr>
            <w:tcW w:w="2045" w:type="dxa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 xml:space="preserve">Площадь, </w:t>
            </w:r>
            <w:proofErr w:type="gramStart"/>
            <w:r w:rsidRPr="00E50B52">
              <w:rPr>
                <w:sz w:val="22"/>
                <w:szCs w:val="22"/>
              </w:rPr>
              <w:t>м</w:t>
            </w:r>
            <w:proofErr w:type="gramEnd"/>
            <w:r w:rsidRPr="00E50B52">
              <w:rPr>
                <w:sz w:val="22"/>
                <w:szCs w:val="22"/>
              </w:rPr>
              <w:t>²</w:t>
            </w:r>
          </w:p>
        </w:tc>
      </w:tr>
      <w:tr w:rsidR="00602249" w:rsidRPr="00E50B52" w:rsidTr="00555FF0">
        <w:trPr>
          <w:trHeight w:val="204"/>
        </w:trPr>
        <w:tc>
          <w:tcPr>
            <w:tcW w:w="732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0"/>
                <w:szCs w:val="20"/>
              </w:rPr>
            </w:pPr>
            <w:r w:rsidRPr="00E50B52"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2249" w:rsidRPr="00E50B52" w:rsidRDefault="00022BCB" w:rsidP="00022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</w:t>
            </w:r>
            <w:r w:rsidR="00D117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0000000:</w:t>
            </w:r>
            <w:r w:rsidR="00602249" w:rsidRPr="00E50B52">
              <w:rPr>
                <w:sz w:val="20"/>
                <w:szCs w:val="20"/>
              </w:rPr>
              <w:t>ЗУ</w:t>
            </w:r>
            <w:proofErr w:type="gramStart"/>
            <w:r w:rsidR="00602249" w:rsidRPr="00E50B5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</w:tc>
        <w:tc>
          <w:tcPr>
            <w:tcW w:w="2375" w:type="dxa"/>
            <w:shd w:val="clear" w:color="auto" w:fill="auto"/>
          </w:tcPr>
          <w:p w:rsidR="00602249" w:rsidRPr="00E50B52" w:rsidRDefault="00D117DC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</w:t>
            </w:r>
            <w:r w:rsidR="00022BCB">
              <w:rPr>
                <w:sz w:val="20"/>
                <w:szCs w:val="20"/>
              </w:rPr>
              <w:t>ального района Сергиевский</w:t>
            </w:r>
          </w:p>
        </w:tc>
        <w:tc>
          <w:tcPr>
            <w:tcW w:w="2045" w:type="dxa"/>
          </w:tcPr>
          <w:p w:rsidR="00602249" w:rsidRPr="00E50B52" w:rsidRDefault="00022BCB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</w:tr>
    </w:tbl>
    <w:p w:rsidR="00602249" w:rsidRDefault="00602249" w:rsidP="00602249">
      <w:pPr>
        <w:jc w:val="both"/>
      </w:pPr>
    </w:p>
    <w:p w:rsidR="00602249" w:rsidRDefault="00602249" w:rsidP="00602249">
      <w:pPr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Проект межевания территории является неотъемлемой частью проекта планировки территории. Каталоги координат и дирекционных углов образуемых земельных участков являются приложением к  чертежу межевания, </w:t>
      </w:r>
      <w:proofErr w:type="gramStart"/>
      <w:r>
        <w:t>выполненном</w:t>
      </w:r>
      <w:proofErr w:type="gramEnd"/>
      <w:r>
        <w:t xml:space="preserve"> в М 1:</w:t>
      </w:r>
      <w:r w:rsidR="00022BCB">
        <w:t>2</w:t>
      </w:r>
      <w:r>
        <w:t>000.</w:t>
      </w:r>
    </w:p>
    <w:p w:rsidR="00602249" w:rsidRDefault="00602249" w:rsidP="00602249">
      <w:pPr>
        <w:spacing w:line="276" w:lineRule="auto"/>
        <w:jc w:val="both"/>
      </w:pPr>
      <w:r>
        <w:t xml:space="preserve">            </w:t>
      </w:r>
    </w:p>
    <w:p w:rsidR="00602249" w:rsidRDefault="00602249" w:rsidP="00602249">
      <w:pPr>
        <w:spacing w:line="276" w:lineRule="auto"/>
        <w:jc w:val="both"/>
      </w:pPr>
      <w:r>
        <w:t xml:space="preserve">           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 </w:t>
      </w:r>
    </w:p>
    <w:p w:rsidR="003D0DB5" w:rsidRPr="00A771EF" w:rsidRDefault="003D0DB5" w:rsidP="00602249">
      <w:pPr>
        <w:spacing w:line="276" w:lineRule="auto"/>
        <w:ind w:firstLine="709"/>
        <w:jc w:val="center"/>
        <w:rPr>
          <w:sz w:val="22"/>
          <w:szCs w:val="22"/>
        </w:rPr>
      </w:pPr>
    </w:p>
    <w:sectPr w:rsidR="003D0DB5" w:rsidRPr="00A771EF" w:rsidSect="00874FC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9" w:rsidRDefault="008825D9" w:rsidP="00874FC3">
      <w:r>
        <w:separator/>
      </w:r>
    </w:p>
  </w:endnote>
  <w:endnote w:type="continuationSeparator" w:id="0">
    <w:p w:rsidR="008825D9" w:rsidRDefault="008825D9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9" w:rsidRDefault="008825D9" w:rsidP="00874FC3">
      <w:r>
        <w:separator/>
      </w:r>
    </w:p>
  </w:footnote>
  <w:footnote w:type="continuationSeparator" w:id="0">
    <w:p w:rsidR="008825D9" w:rsidRDefault="008825D9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7E80"/>
    <w:rsid w:val="00022BCB"/>
    <w:rsid w:val="00035B80"/>
    <w:rsid w:val="00047A5D"/>
    <w:rsid w:val="000B4E76"/>
    <w:rsid w:val="00133CF0"/>
    <w:rsid w:val="00155ACE"/>
    <w:rsid w:val="001F5192"/>
    <w:rsid w:val="002012D6"/>
    <w:rsid w:val="0020149B"/>
    <w:rsid w:val="0020338C"/>
    <w:rsid w:val="00275C06"/>
    <w:rsid w:val="002D1E45"/>
    <w:rsid w:val="00321D49"/>
    <w:rsid w:val="00364106"/>
    <w:rsid w:val="0037018F"/>
    <w:rsid w:val="00373A5C"/>
    <w:rsid w:val="003976CD"/>
    <w:rsid w:val="003B7B76"/>
    <w:rsid w:val="003C3DD6"/>
    <w:rsid w:val="003C4956"/>
    <w:rsid w:val="003C4A13"/>
    <w:rsid w:val="003D0DB5"/>
    <w:rsid w:val="004161FC"/>
    <w:rsid w:val="00461748"/>
    <w:rsid w:val="00495841"/>
    <w:rsid w:val="004B4DED"/>
    <w:rsid w:val="004C16A5"/>
    <w:rsid w:val="004E5881"/>
    <w:rsid w:val="00575F03"/>
    <w:rsid w:val="005804EE"/>
    <w:rsid w:val="0058190B"/>
    <w:rsid w:val="005E2705"/>
    <w:rsid w:val="00602249"/>
    <w:rsid w:val="006123DE"/>
    <w:rsid w:val="006203D9"/>
    <w:rsid w:val="006621E3"/>
    <w:rsid w:val="006B4264"/>
    <w:rsid w:val="006E61A0"/>
    <w:rsid w:val="006F6015"/>
    <w:rsid w:val="007102C5"/>
    <w:rsid w:val="007208C8"/>
    <w:rsid w:val="007444BF"/>
    <w:rsid w:val="00765758"/>
    <w:rsid w:val="007B478F"/>
    <w:rsid w:val="007C3F26"/>
    <w:rsid w:val="007F5866"/>
    <w:rsid w:val="00817613"/>
    <w:rsid w:val="00855A46"/>
    <w:rsid w:val="00857F39"/>
    <w:rsid w:val="00874FC3"/>
    <w:rsid w:val="00876647"/>
    <w:rsid w:val="00880388"/>
    <w:rsid w:val="008825D9"/>
    <w:rsid w:val="008B2FBE"/>
    <w:rsid w:val="008C0208"/>
    <w:rsid w:val="008E0380"/>
    <w:rsid w:val="008F6425"/>
    <w:rsid w:val="00913E6C"/>
    <w:rsid w:val="00940C38"/>
    <w:rsid w:val="00941698"/>
    <w:rsid w:val="00987F73"/>
    <w:rsid w:val="00993FD4"/>
    <w:rsid w:val="00994E4E"/>
    <w:rsid w:val="009A6AB3"/>
    <w:rsid w:val="009A6D00"/>
    <w:rsid w:val="009C7EFD"/>
    <w:rsid w:val="009F2E4E"/>
    <w:rsid w:val="00A27CE5"/>
    <w:rsid w:val="00A34D94"/>
    <w:rsid w:val="00A4754D"/>
    <w:rsid w:val="00A771EF"/>
    <w:rsid w:val="00AA7A3B"/>
    <w:rsid w:val="00AD4895"/>
    <w:rsid w:val="00AE0D1C"/>
    <w:rsid w:val="00AE2E0E"/>
    <w:rsid w:val="00AE31DD"/>
    <w:rsid w:val="00AE4396"/>
    <w:rsid w:val="00B02643"/>
    <w:rsid w:val="00B62B57"/>
    <w:rsid w:val="00B66DEC"/>
    <w:rsid w:val="00B74061"/>
    <w:rsid w:val="00B930F6"/>
    <w:rsid w:val="00B96D74"/>
    <w:rsid w:val="00BB2A10"/>
    <w:rsid w:val="00C0482E"/>
    <w:rsid w:val="00C63627"/>
    <w:rsid w:val="00CC34B6"/>
    <w:rsid w:val="00CE0289"/>
    <w:rsid w:val="00CF5ED7"/>
    <w:rsid w:val="00D117DC"/>
    <w:rsid w:val="00D1413C"/>
    <w:rsid w:val="00D16067"/>
    <w:rsid w:val="00D336C2"/>
    <w:rsid w:val="00D36EA8"/>
    <w:rsid w:val="00D46A60"/>
    <w:rsid w:val="00D46FEA"/>
    <w:rsid w:val="00D67ECD"/>
    <w:rsid w:val="00DD755E"/>
    <w:rsid w:val="00E37509"/>
    <w:rsid w:val="00E4086B"/>
    <w:rsid w:val="00EA274C"/>
    <w:rsid w:val="00ED773B"/>
    <w:rsid w:val="00EF433F"/>
    <w:rsid w:val="00F04F68"/>
    <w:rsid w:val="00F12A48"/>
    <w:rsid w:val="00F43A38"/>
    <w:rsid w:val="00F44A7D"/>
    <w:rsid w:val="00F51E6D"/>
    <w:rsid w:val="00FA1261"/>
    <w:rsid w:val="00FC4A9A"/>
    <w:rsid w:val="00FD4491"/>
    <w:rsid w:val="00FE428A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2B81-0072-4BCF-A03C-708EE742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Илья</cp:lastModifiedBy>
  <cp:revision>2</cp:revision>
  <dcterms:created xsi:type="dcterms:W3CDTF">2015-11-16T13:32:00Z</dcterms:created>
  <dcterms:modified xsi:type="dcterms:W3CDTF">2015-11-16T13:32:00Z</dcterms:modified>
</cp:coreProperties>
</file>